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2E" w:rsidRDefault="0022372E" w:rsidP="0022372E">
      <w:pPr>
        <w:pStyle w:val="Pa8"/>
        <w:jc w:val="both"/>
        <w:rPr>
          <w:rStyle w:val="A17"/>
          <w:rFonts w:ascii="Times New Roman" w:hAnsi="Times New Roman"/>
        </w:rPr>
      </w:pPr>
    </w:p>
    <w:p w:rsidR="0022372E" w:rsidRPr="00E824AB" w:rsidRDefault="0022372E" w:rsidP="0022372E">
      <w:pPr>
        <w:pStyle w:val="Pa8"/>
        <w:spacing w:line="240" w:lineRule="auto"/>
        <w:jc w:val="both"/>
        <w:rPr>
          <w:rStyle w:val="A14"/>
          <w:rFonts w:ascii="Times New Roman" w:eastAsia="Calibri" w:hAnsi="Times New Roman"/>
          <w:b w:val="0"/>
          <w:bCs w:val="0"/>
          <w:sz w:val="20"/>
          <w:szCs w:val="20"/>
        </w:rPr>
      </w:pPr>
      <w:r w:rsidRPr="00E824AB">
        <w:rPr>
          <w:rStyle w:val="a3"/>
          <w:rFonts w:ascii="Times New Roman" w:hAnsi="Times New Roman"/>
          <w:sz w:val="20"/>
          <w:szCs w:val="20"/>
        </w:rPr>
        <w:t>Товариство з обмеженою відповідальністю "Компанія з управління активами "</w:t>
      </w:r>
      <w:proofErr w:type="spellStart"/>
      <w:r w:rsidRPr="00E824AB">
        <w:rPr>
          <w:rStyle w:val="a3"/>
          <w:rFonts w:ascii="Times New Roman" w:hAnsi="Times New Roman"/>
          <w:sz w:val="20"/>
          <w:szCs w:val="20"/>
        </w:rPr>
        <w:t>СіПіДжі</w:t>
      </w:r>
      <w:proofErr w:type="spellEnd"/>
      <w:r w:rsidRPr="00E824AB">
        <w:rPr>
          <w:rStyle w:val="a3"/>
          <w:rFonts w:ascii="Times New Roman" w:hAnsi="Times New Roman"/>
          <w:sz w:val="20"/>
          <w:szCs w:val="20"/>
        </w:rPr>
        <w:t xml:space="preserve"> </w:t>
      </w:r>
      <w:proofErr w:type="spellStart"/>
      <w:r w:rsidRPr="00E824AB">
        <w:rPr>
          <w:rStyle w:val="a3"/>
          <w:rFonts w:ascii="Times New Roman" w:hAnsi="Times New Roman"/>
          <w:sz w:val="20"/>
          <w:szCs w:val="20"/>
        </w:rPr>
        <w:t>Ассетс</w:t>
      </w:r>
      <w:proofErr w:type="spellEnd"/>
      <w:r w:rsidRPr="00E824AB">
        <w:rPr>
          <w:rStyle w:val="a3"/>
          <w:rFonts w:ascii="Times New Roman" w:hAnsi="Times New Roman"/>
          <w:sz w:val="20"/>
          <w:szCs w:val="20"/>
        </w:rPr>
        <w:t xml:space="preserve"> Менеджмент"</w:t>
      </w:r>
      <w:r w:rsidRPr="00E824AB">
        <w:rPr>
          <w:rStyle w:val="a3"/>
          <w:rFonts w:ascii="Times New Roman" w:hAnsi="Times New Roman"/>
          <w:b w:val="0"/>
          <w:sz w:val="20"/>
          <w:szCs w:val="20"/>
        </w:rPr>
        <w:t xml:space="preserve">, код за ЄДРПОУ: </w:t>
      </w:r>
      <w:r w:rsidRPr="00E824AB">
        <w:rPr>
          <w:rStyle w:val="a3"/>
          <w:rFonts w:ascii="Times New Roman" w:hAnsi="Times New Roman"/>
          <w:sz w:val="20"/>
          <w:szCs w:val="20"/>
        </w:rPr>
        <w:t>33448675</w:t>
      </w:r>
      <w:r w:rsidRPr="00E824AB">
        <w:rPr>
          <w:rStyle w:val="a3"/>
          <w:rFonts w:ascii="Times New Roman" w:hAnsi="Times New Roman"/>
          <w:b w:val="0"/>
          <w:sz w:val="20"/>
          <w:szCs w:val="20"/>
        </w:rPr>
        <w:t xml:space="preserve">, </w:t>
      </w:r>
      <w:r w:rsidRPr="00E824AB">
        <w:rPr>
          <w:rFonts w:ascii="Times New Roman" w:hAnsi="Times New Roman"/>
          <w:sz w:val="20"/>
          <w:szCs w:val="20"/>
        </w:rPr>
        <w:t>(ліцензія серія АЕ № 286829 видана НКЦПФР 04.03.2014 р. строком дії з 27.04.2010 р. по 27.04.2015 р.)</w:t>
      </w:r>
      <w:r w:rsidRPr="00E824AB">
        <w:rPr>
          <w:rStyle w:val="A14"/>
          <w:rFonts w:ascii="Times New Roman" w:eastAsia="Calibri" w:hAnsi="Times New Roman"/>
          <w:sz w:val="20"/>
          <w:szCs w:val="20"/>
        </w:rPr>
        <w:t xml:space="preserve"> </w:t>
      </w:r>
      <w:r w:rsidRPr="00E824AB">
        <w:rPr>
          <w:rFonts w:ascii="Times New Roman" w:hAnsi="Times New Roman"/>
          <w:sz w:val="20"/>
          <w:szCs w:val="20"/>
        </w:rPr>
        <w:t xml:space="preserve">повідомляє проте що, Загальними зборами учасників Компанії було прийнято рішення про дострокове припинення діяльності </w:t>
      </w:r>
      <w:r w:rsidRPr="00E824AB">
        <w:rPr>
          <w:rFonts w:ascii="Times New Roman" w:hAnsi="Times New Roman"/>
          <w:b/>
          <w:sz w:val="20"/>
          <w:szCs w:val="20"/>
        </w:rPr>
        <w:t xml:space="preserve">Закритого </w:t>
      </w:r>
      <w:proofErr w:type="spellStart"/>
      <w:r w:rsidRPr="00E824AB">
        <w:rPr>
          <w:rFonts w:ascii="Times New Roman" w:hAnsi="Times New Roman"/>
          <w:b/>
          <w:sz w:val="20"/>
          <w:szCs w:val="20"/>
        </w:rPr>
        <w:t>недиверсифікованого</w:t>
      </w:r>
      <w:proofErr w:type="spellEnd"/>
      <w:r w:rsidRPr="00E824AB">
        <w:rPr>
          <w:rFonts w:ascii="Times New Roman" w:hAnsi="Times New Roman"/>
          <w:b/>
          <w:sz w:val="20"/>
          <w:szCs w:val="20"/>
        </w:rPr>
        <w:t xml:space="preserve"> пайового венчурного інвестиційного фонду «</w:t>
      </w:r>
      <w:proofErr w:type="spellStart"/>
      <w:r w:rsidRPr="00E824AB">
        <w:rPr>
          <w:rFonts w:ascii="Times New Roman" w:hAnsi="Times New Roman"/>
          <w:b/>
          <w:sz w:val="20"/>
          <w:szCs w:val="20"/>
        </w:rPr>
        <w:t>Сі.Пі.Джі</w:t>
      </w:r>
      <w:proofErr w:type="spellEnd"/>
      <w:r w:rsidRPr="00E824AB">
        <w:rPr>
          <w:rFonts w:ascii="Times New Roman" w:hAnsi="Times New Roman"/>
          <w:b/>
          <w:sz w:val="20"/>
          <w:szCs w:val="20"/>
        </w:rPr>
        <w:t>. Капітал»</w:t>
      </w:r>
      <w:r w:rsidRPr="00E824AB">
        <w:rPr>
          <w:rFonts w:ascii="Times New Roman" w:hAnsi="Times New Roman"/>
          <w:sz w:val="20"/>
          <w:szCs w:val="20"/>
        </w:rPr>
        <w:t xml:space="preserve">, </w:t>
      </w:r>
      <w:r w:rsidRPr="00E824AB">
        <w:rPr>
          <w:rStyle w:val="a3"/>
          <w:rFonts w:ascii="Times New Roman" w:hAnsi="Times New Roman"/>
          <w:b w:val="0"/>
          <w:sz w:val="20"/>
          <w:szCs w:val="20"/>
        </w:rPr>
        <w:t xml:space="preserve">код за ЄДРІСІ: </w:t>
      </w:r>
      <w:r w:rsidRPr="00E824AB">
        <w:rPr>
          <w:rFonts w:ascii="Times New Roman" w:hAnsi="Times New Roman"/>
          <w:b/>
          <w:sz w:val="20"/>
          <w:szCs w:val="20"/>
        </w:rPr>
        <w:t>233298</w:t>
      </w:r>
      <w:r w:rsidRPr="00E824AB">
        <w:rPr>
          <w:rFonts w:ascii="Times New Roman" w:hAnsi="Times New Roman"/>
          <w:sz w:val="20"/>
          <w:szCs w:val="20"/>
        </w:rPr>
        <w:t>,  шляхом його ліквідації, рішення було прийняте на підставі пункту 1 частини другої статті 46  Закону України про інститути спільного інвестування а саме: вартість активів ЗНПВІФ «</w:t>
      </w:r>
      <w:proofErr w:type="spellStart"/>
      <w:r w:rsidRPr="00E824AB">
        <w:rPr>
          <w:rFonts w:ascii="Times New Roman" w:hAnsi="Times New Roman"/>
          <w:sz w:val="20"/>
          <w:szCs w:val="20"/>
        </w:rPr>
        <w:t>Сі.Пі.Джі</w:t>
      </w:r>
      <w:proofErr w:type="spellEnd"/>
      <w:r w:rsidRPr="00E824AB">
        <w:rPr>
          <w:rFonts w:ascii="Times New Roman" w:hAnsi="Times New Roman"/>
          <w:sz w:val="20"/>
          <w:szCs w:val="20"/>
        </w:rPr>
        <w:t>. Капітал» стала меншою, ніж мінімальний обсяг активів фонду, та протягом шести місяців не збільшилася до мінімального обсягу активів, також, Компанією було прийняте рішення про зупинення розміщення та обігу інвестиційних сертифікатів Фонду крім операцій пов’язаних з викупом інвестиційних сертифікатів фонду,</w:t>
      </w:r>
      <w:r w:rsidRPr="00E824AB">
        <w:rPr>
          <w:rStyle w:val="A14"/>
          <w:rFonts w:ascii="Times New Roman" w:eastAsia="Calibri" w:hAnsi="Times New Roman"/>
          <w:sz w:val="20"/>
          <w:szCs w:val="20"/>
        </w:rPr>
        <w:t xml:space="preserve"> згідно Протоколу № 12 загальних зборів учасників ТОВ «</w:t>
      </w:r>
      <w:proofErr w:type="spellStart"/>
      <w:r w:rsidRPr="00E824AB">
        <w:rPr>
          <w:rStyle w:val="A14"/>
          <w:rFonts w:ascii="Times New Roman" w:eastAsia="Calibri" w:hAnsi="Times New Roman"/>
          <w:sz w:val="20"/>
          <w:szCs w:val="20"/>
        </w:rPr>
        <w:t>КУА</w:t>
      </w:r>
      <w:proofErr w:type="spellEnd"/>
      <w:r w:rsidRPr="00E824AB">
        <w:rPr>
          <w:rStyle w:val="A14"/>
          <w:rFonts w:ascii="Times New Roman" w:eastAsia="Calibri" w:hAnsi="Times New Roman"/>
          <w:sz w:val="20"/>
          <w:szCs w:val="20"/>
        </w:rPr>
        <w:t xml:space="preserve"> «</w:t>
      </w:r>
      <w:proofErr w:type="spellStart"/>
      <w:r w:rsidRPr="00E824AB">
        <w:rPr>
          <w:rStyle w:val="A14"/>
          <w:rFonts w:ascii="Times New Roman" w:eastAsia="Calibri" w:hAnsi="Times New Roman"/>
          <w:sz w:val="20"/>
          <w:szCs w:val="20"/>
        </w:rPr>
        <w:t>СіПіДжі</w:t>
      </w:r>
      <w:proofErr w:type="spellEnd"/>
      <w:r w:rsidRPr="00E824AB">
        <w:rPr>
          <w:rStyle w:val="A14"/>
          <w:rFonts w:ascii="Times New Roman" w:eastAsia="Calibri" w:hAnsi="Times New Roman"/>
          <w:sz w:val="20"/>
          <w:szCs w:val="20"/>
        </w:rPr>
        <w:t xml:space="preserve"> </w:t>
      </w:r>
      <w:proofErr w:type="spellStart"/>
      <w:r w:rsidRPr="00E824AB">
        <w:rPr>
          <w:rStyle w:val="A14"/>
          <w:rFonts w:ascii="Times New Roman" w:eastAsia="Calibri" w:hAnsi="Times New Roman"/>
          <w:sz w:val="20"/>
          <w:szCs w:val="20"/>
        </w:rPr>
        <w:t>Ассетс</w:t>
      </w:r>
      <w:proofErr w:type="spellEnd"/>
      <w:r w:rsidRPr="00E824AB">
        <w:rPr>
          <w:rStyle w:val="A14"/>
          <w:rFonts w:ascii="Times New Roman" w:eastAsia="Calibri" w:hAnsi="Times New Roman"/>
          <w:sz w:val="20"/>
          <w:szCs w:val="20"/>
        </w:rPr>
        <w:t xml:space="preserve"> Менеджмент» від 04.12.2014 року. </w:t>
      </w:r>
    </w:p>
    <w:p w:rsidR="0022372E" w:rsidRDefault="0022372E" w:rsidP="0022372E">
      <w:pPr>
        <w:jc w:val="both"/>
        <w:rPr>
          <w:rFonts w:ascii="Times New Roman" w:eastAsia="Times New Roman" w:hAnsi="Times New Roman"/>
          <w:b/>
          <w:sz w:val="20"/>
          <w:lang w:val="uk-UA"/>
        </w:rPr>
      </w:pPr>
    </w:p>
    <w:p w:rsidR="0022372E" w:rsidRDefault="0022372E" w:rsidP="0022372E">
      <w:pPr>
        <w:contextualSpacing/>
        <w:jc w:val="center"/>
        <w:rPr>
          <w:rFonts w:ascii="Times New Roman" w:eastAsia="Times New Roman" w:hAnsi="Times New Roman"/>
          <w:b/>
          <w:sz w:val="20"/>
          <w:lang w:val="uk-UA"/>
        </w:rPr>
      </w:pPr>
      <w:r w:rsidRPr="00E824AB">
        <w:rPr>
          <w:rFonts w:ascii="Times New Roman" w:eastAsia="Times New Roman" w:hAnsi="Times New Roman"/>
          <w:b/>
          <w:sz w:val="20"/>
          <w:lang w:val="uk-UA"/>
        </w:rPr>
        <w:t>Інформація про порядок та строки пред’явлення кредиторами вимог до</w:t>
      </w:r>
      <w:r w:rsidRPr="00E824AB">
        <w:rPr>
          <w:rFonts w:ascii="Times New Roman" w:eastAsia="Times New Roman" w:hAnsi="Times New Roman"/>
          <w:b/>
          <w:sz w:val="20"/>
          <w:lang w:val="uk-UA"/>
        </w:rPr>
        <w:br/>
      </w:r>
      <w:r w:rsidRPr="00E824AB">
        <w:rPr>
          <w:rFonts w:ascii="Times New Roman" w:hAnsi="Times New Roman"/>
          <w:b/>
          <w:sz w:val="20"/>
          <w:lang w:val="uk-UA"/>
        </w:rPr>
        <w:t xml:space="preserve">Закритого </w:t>
      </w:r>
      <w:proofErr w:type="spellStart"/>
      <w:r w:rsidRPr="00E824AB">
        <w:rPr>
          <w:rFonts w:ascii="Times New Roman" w:hAnsi="Times New Roman"/>
          <w:b/>
          <w:sz w:val="20"/>
          <w:lang w:val="uk-UA"/>
        </w:rPr>
        <w:t>недиверсифікованого</w:t>
      </w:r>
      <w:proofErr w:type="spellEnd"/>
      <w:r w:rsidRPr="00E824AB">
        <w:rPr>
          <w:rFonts w:ascii="Times New Roman" w:hAnsi="Times New Roman"/>
          <w:b/>
          <w:sz w:val="20"/>
          <w:lang w:val="uk-UA"/>
        </w:rPr>
        <w:t xml:space="preserve"> пайового венчурного інвестиційного фонду «</w:t>
      </w:r>
      <w:proofErr w:type="spellStart"/>
      <w:r w:rsidRPr="00E824AB">
        <w:rPr>
          <w:rFonts w:ascii="Times New Roman" w:hAnsi="Times New Roman"/>
          <w:b/>
          <w:sz w:val="20"/>
          <w:lang w:val="uk-UA"/>
        </w:rPr>
        <w:t>Сі.Пі.Джі</w:t>
      </w:r>
      <w:proofErr w:type="spellEnd"/>
      <w:r w:rsidRPr="00E824AB">
        <w:rPr>
          <w:rFonts w:ascii="Times New Roman" w:hAnsi="Times New Roman"/>
          <w:b/>
          <w:sz w:val="20"/>
          <w:lang w:val="uk-UA"/>
        </w:rPr>
        <w:t>. Капітал»</w:t>
      </w:r>
    </w:p>
    <w:p w:rsidR="0022372E" w:rsidRPr="00E824AB" w:rsidRDefault="0022372E" w:rsidP="0022372E">
      <w:pPr>
        <w:jc w:val="both"/>
        <w:rPr>
          <w:rFonts w:ascii="Times New Roman" w:eastAsia="Times New Roman" w:hAnsi="Times New Roman"/>
          <w:b/>
          <w:sz w:val="20"/>
          <w:lang w:val="uk-UA"/>
        </w:rPr>
      </w:pPr>
      <w:r w:rsidRPr="00E824AB">
        <w:rPr>
          <w:rFonts w:ascii="Times New Roman" w:eastAsia="Times New Roman" w:hAnsi="Times New Roman"/>
          <w:sz w:val="20"/>
          <w:lang w:val="uk-UA"/>
        </w:rPr>
        <w:br/>
      </w:r>
      <w:r>
        <w:rPr>
          <w:rFonts w:ascii="Times New Roman" w:eastAsia="Times New Roman" w:hAnsi="Times New Roman"/>
          <w:sz w:val="20"/>
          <w:lang w:val="uk-UA"/>
        </w:rPr>
        <w:t xml:space="preserve">1. </w:t>
      </w:r>
      <w:r w:rsidRPr="00E824AB">
        <w:rPr>
          <w:rFonts w:ascii="Times New Roman" w:eastAsia="Times New Roman" w:hAnsi="Times New Roman"/>
          <w:sz w:val="20"/>
          <w:lang w:val="uk-UA"/>
        </w:rPr>
        <w:t xml:space="preserve">Строк прийняття заяв про задоволення вимог кредиторів починається з наступного робочого дня після опублікування в офіційному друкованому </w:t>
      </w:r>
      <w:r>
        <w:rPr>
          <w:rFonts w:ascii="Times New Roman" w:eastAsia="Times New Roman" w:hAnsi="Times New Roman"/>
          <w:sz w:val="20"/>
          <w:lang w:val="uk-UA"/>
        </w:rPr>
        <w:t xml:space="preserve">виданні </w:t>
      </w:r>
      <w:r w:rsidRPr="00E824AB">
        <w:rPr>
          <w:rFonts w:ascii="Times New Roman" w:eastAsia="Times New Roman" w:hAnsi="Times New Roman"/>
          <w:sz w:val="20"/>
          <w:lang w:val="uk-UA"/>
        </w:rPr>
        <w:t xml:space="preserve"> цього порядку</w:t>
      </w:r>
      <w:r>
        <w:rPr>
          <w:rFonts w:ascii="Times New Roman" w:eastAsia="Times New Roman" w:hAnsi="Times New Roman"/>
          <w:sz w:val="20"/>
          <w:lang w:val="uk-UA"/>
        </w:rPr>
        <w:t>,</w:t>
      </w:r>
      <w:r w:rsidRPr="00E824AB">
        <w:rPr>
          <w:rFonts w:ascii="Times New Roman" w:eastAsia="Times New Roman" w:hAnsi="Times New Roman"/>
          <w:sz w:val="20"/>
          <w:lang w:val="uk-UA"/>
        </w:rPr>
        <w:t xml:space="preserve"> та триває 2 місяці. Цей строк вважається таким, що закінчився достроково, якщо всі кредитори Фонду письмово підтвердили відсутність вимог до Фонду. 2. Кредитори подають заявки про </w:t>
      </w:r>
      <w:r>
        <w:rPr>
          <w:rFonts w:ascii="Times New Roman" w:eastAsia="Times New Roman" w:hAnsi="Times New Roman"/>
          <w:sz w:val="20"/>
          <w:lang w:val="uk-UA"/>
        </w:rPr>
        <w:t>задоволення своїх вимог</w:t>
      </w:r>
      <w:r w:rsidRPr="00E824AB">
        <w:rPr>
          <w:rFonts w:ascii="Times New Roman" w:eastAsia="Times New Roman" w:hAnsi="Times New Roman"/>
          <w:sz w:val="20"/>
          <w:lang w:val="uk-UA"/>
        </w:rPr>
        <w:t xml:space="preserve"> </w:t>
      </w:r>
      <w:r>
        <w:rPr>
          <w:rFonts w:ascii="Times New Roman" w:eastAsia="Times New Roman" w:hAnsi="Times New Roman"/>
          <w:sz w:val="20"/>
          <w:lang w:val="uk-UA"/>
        </w:rPr>
        <w:t>Ліквідаційній комісії</w:t>
      </w:r>
      <w:r w:rsidRPr="00E824AB">
        <w:rPr>
          <w:rFonts w:ascii="Times New Roman" w:eastAsia="Times New Roman" w:hAnsi="Times New Roman"/>
          <w:sz w:val="20"/>
          <w:lang w:val="uk-UA"/>
        </w:rPr>
        <w:t xml:space="preserve"> </w:t>
      </w:r>
      <w:proofErr w:type="spellStart"/>
      <w:r w:rsidRPr="00E824AB">
        <w:rPr>
          <w:rFonts w:ascii="Times New Roman" w:eastAsia="Times New Roman" w:hAnsi="Times New Roman"/>
          <w:sz w:val="20"/>
          <w:lang w:val="uk-UA"/>
        </w:rPr>
        <w:t>Фонд</w:t>
      </w:r>
      <w:r>
        <w:rPr>
          <w:rFonts w:ascii="Times New Roman" w:eastAsia="Times New Roman" w:hAnsi="Times New Roman"/>
          <w:sz w:val="20"/>
          <w:lang w:val="uk-UA"/>
        </w:rPr>
        <w:t>а</w:t>
      </w:r>
      <w:proofErr w:type="spellEnd"/>
      <w:r w:rsidRPr="00E824AB">
        <w:rPr>
          <w:rFonts w:ascii="Times New Roman" w:eastAsia="Times New Roman" w:hAnsi="Times New Roman"/>
          <w:sz w:val="20"/>
          <w:lang w:val="uk-UA"/>
        </w:rPr>
        <w:t xml:space="preserve"> за місцезнаходженням </w:t>
      </w:r>
      <w:r>
        <w:rPr>
          <w:rFonts w:ascii="Times New Roman" w:eastAsia="Times New Roman" w:hAnsi="Times New Roman"/>
          <w:sz w:val="20"/>
          <w:lang w:val="uk-UA"/>
        </w:rPr>
        <w:t>Товариства з обмеженою відповідальністю «Компанія з управління активами «</w:t>
      </w:r>
      <w:proofErr w:type="spellStart"/>
      <w:r>
        <w:rPr>
          <w:rFonts w:ascii="Times New Roman" w:eastAsia="Times New Roman" w:hAnsi="Times New Roman"/>
          <w:sz w:val="20"/>
          <w:lang w:val="uk-UA"/>
        </w:rPr>
        <w:t>СіПіДжі</w:t>
      </w:r>
      <w:proofErr w:type="spellEnd"/>
      <w:r>
        <w:rPr>
          <w:rFonts w:ascii="Times New Roman" w:eastAsia="Times New Roman" w:hAnsi="Times New Roman"/>
          <w:sz w:val="20"/>
          <w:lang w:val="uk-UA"/>
        </w:rPr>
        <w:t xml:space="preserve"> </w:t>
      </w:r>
      <w:proofErr w:type="spellStart"/>
      <w:r>
        <w:rPr>
          <w:rFonts w:ascii="Times New Roman" w:eastAsia="Times New Roman" w:hAnsi="Times New Roman"/>
          <w:sz w:val="20"/>
          <w:lang w:val="uk-UA"/>
        </w:rPr>
        <w:t>Ассетс</w:t>
      </w:r>
      <w:proofErr w:type="spellEnd"/>
      <w:r>
        <w:rPr>
          <w:rFonts w:ascii="Times New Roman" w:eastAsia="Times New Roman" w:hAnsi="Times New Roman"/>
          <w:sz w:val="20"/>
          <w:lang w:val="uk-UA"/>
        </w:rPr>
        <w:t xml:space="preserve"> Менеджмент»</w:t>
      </w:r>
      <w:r w:rsidRPr="00E824AB">
        <w:rPr>
          <w:rFonts w:ascii="Times New Roman" w:eastAsia="Times New Roman" w:hAnsi="Times New Roman"/>
          <w:sz w:val="20"/>
          <w:lang w:val="uk-UA"/>
        </w:rPr>
        <w:t xml:space="preserve">, що діє </w:t>
      </w:r>
      <w:r>
        <w:rPr>
          <w:rFonts w:ascii="Times New Roman" w:eastAsia="Times New Roman" w:hAnsi="Times New Roman"/>
          <w:sz w:val="20"/>
          <w:lang w:val="uk-UA"/>
        </w:rPr>
        <w:t xml:space="preserve">від </w:t>
      </w:r>
      <w:r w:rsidRPr="00E824AB">
        <w:rPr>
          <w:rFonts w:ascii="Times New Roman" w:eastAsia="Times New Roman" w:hAnsi="Times New Roman"/>
          <w:sz w:val="20"/>
          <w:lang w:val="uk-UA"/>
        </w:rPr>
        <w:t>імені</w:t>
      </w:r>
      <w:r>
        <w:rPr>
          <w:rFonts w:ascii="Times New Roman" w:eastAsia="Times New Roman" w:hAnsi="Times New Roman"/>
          <w:sz w:val="20"/>
          <w:lang w:val="uk-UA"/>
        </w:rPr>
        <w:t>, в інтересах</w:t>
      </w:r>
      <w:r w:rsidRPr="00E824AB">
        <w:rPr>
          <w:rFonts w:ascii="Times New Roman" w:eastAsia="Times New Roman" w:hAnsi="Times New Roman"/>
          <w:sz w:val="20"/>
          <w:lang w:val="uk-UA"/>
        </w:rPr>
        <w:t xml:space="preserve"> та </w:t>
      </w:r>
      <w:r>
        <w:rPr>
          <w:rFonts w:ascii="Times New Roman" w:eastAsia="Times New Roman" w:hAnsi="Times New Roman"/>
          <w:sz w:val="20"/>
          <w:lang w:val="uk-UA"/>
        </w:rPr>
        <w:t xml:space="preserve">за </w:t>
      </w:r>
      <w:r w:rsidRPr="00E824AB">
        <w:rPr>
          <w:rFonts w:ascii="Times New Roman" w:eastAsia="Times New Roman" w:hAnsi="Times New Roman"/>
          <w:sz w:val="20"/>
          <w:lang w:val="uk-UA"/>
        </w:rPr>
        <w:t xml:space="preserve">рахунок Фонду, із додаванням документів, які підтверджують наявність у кредитора таких вимог, належно оформлених відповідно до чинного законодавства. 3. Кожна заява про задоволення вимог кредитора підлягає затвердженню або обґрунтованому відхиленню Ліквідаційною комісією з оформленням відповідного рішення протягом 5 робочих днів з дати її отримання. 4. Наступного робочого дня після прийняття Ліквідаційною комісією рішення щодо затвердження або відхилення вимог кредитора, Ліквідаційна комісія надсилає такому кредитору відповідне повідомлення в письмовій формі на адресу, вказану в заяві кредитора. 5. Місцезнаходження, контактні </w:t>
      </w:r>
      <w:r>
        <w:rPr>
          <w:rFonts w:ascii="Times New Roman" w:eastAsia="Times New Roman" w:hAnsi="Times New Roman"/>
          <w:sz w:val="20"/>
          <w:lang w:val="uk-UA"/>
        </w:rPr>
        <w:t xml:space="preserve">номери </w:t>
      </w:r>
      <w:r w:rsidRPr="00E824AB">
        <w:rPr>
          <w:rFonts w:ascii="Times New Roman" w:eastAsia="Times New Roman" w:hAnsi="Times New Roman"/>
          <w:sz w:val="20"/>
          <w:lang w:val="uk-UA"/>
        </w:rPr>
        <w:t>телефо</w:t>
      </w:r>
      <w:r>
        <w:rPr>
          <w:rFonts w:ascii="Times New Roman" w:eastAsia="Times New Roman" w:hAnsi="Times New Roman"/>
          <w:sz w:val="20"/>
          <w:lang w:val="uk-UA"/>
        </w:rPr>
        <w:t>нів ліквідаційної комісії</w:t>
      </w:r>
      <w:r w:rsidRPr="00E824AB">
        <w:rPr>
          <w:rFonts w:ascii="Times New Roman" w:eastAsia="Times New Roman" w:hAnsi="Times New Roman"/>
          <w:sz w:val="20"/>
          <w:lang w:val="uk-UA"/>
        </w:rPr>
        <w:t xml:space="preserve">: </w:t>
      </w:r>
      <w:r>
        <w:rPr>
          <w:rFonts w:ascii="Times New Roman" w:eastAsia="Times New Roman" w:hAnsi="Times New Roman"/>
          <w:sz w:val="20"/>
          <w:lang w:val="uk-UA"/>
        </w:rPr>
        <w:t>03057</w:t>
      </w:r>
      <w:r w:rsidRPr="00E824AB">
        <w:rPr>
          <w:rFonts w:ascii="Times New Roman" w:eastAsia="Times New Roman" w:hAnsi="Times New Roman"/>
          <w:sz w:val="20"/>
          <w:lang w:val="uk-UA"/>
        </w:rPr>
        <w:t xml:space="preserve">, м. </w:t>
      </w:r>
      <w:r>
        <w:rPr>
          <w:rFonts w:ascii="Times New Roman" w:eastAsia="Times New Roman" w:hAnsi="Times New Roman"/>
          <w:sz w:val="20"/>
          <w:lang w:val="uk-UA"/>
        </w:rPr>
        <w:t>Київ</w:t>
      </w:r>
      <w:r w:rsidRPr="00E824AB">
        <w:rPr>
          <w:rFonts w:ascii="Times New Roman" w:eastAsia="Times New Roman" w:hAnsi="Times New Roman"/>
          <w:sz w:val="20"/>
          <w:lang w:val="uk-UA"/>
        </w:rPr>
        <w:t xml:space="preserve">, </w:t>
      </w:r>
      <w:r>
        <w:rPr>
          <w:rFonts w:ascii="Times New Roman" w:eastAsia="Times New Roman" w:hAnsi="Times New Roman"/>
          <w:sz w:val="20"/>
          <w:lang w:val="uk-UA"/>
        </w:rPr>
        <w:t>Проспект Перемоги</w:t>
      </w:r>
      <w:r w:rsidRPr="00E824AB">
        <w:rPr>
          <w:rFonts w:ascii="Times New Roman" w:eastAsia="Times New Roman" w:hAnsi="Times New Roman"/>
          <w:sz w:val="20"/>
          <w:lang w:val="uk-UA"/>
        </w:rPr>
        <w:t xml:space="preserve">, буд. </w:t>
      </w:r>
      <w:r>
        <w:rPr>
          <w:rFonts w:ascii="Times New Roman" w:eastAsia="Times New Roman" w:hAnsi="Times New Roman"/>
          <w:sz w:val="20"/>
          <w:lang w:val="uk-UA"/>
        </w:rPr>
        <w:t xml:space="preserve">№ </w:t>
      </w:r>
      <w:r w:rsidRPr="00B84770">
        <w:rPr>
          <w:rFonts w:ascii="Times New Roman" w:eastAsia="Times New Roman" w:hAnsi="Times New Roman"/>
          <w:sz w:val="20"/>
          <w:lang w:val="uk-UA"/>
        </w:rPr>
        <w:t>60</w:t>
      </w:r>
      <w:r>
        <w:rPr>
          <w:rFonts w:ascii="Times New Roman" w:eastAsia="Times New Roman" w:hAnsi="Times New Roman"/>
          <w:sz w:val="20"/>
          <w:lang w:val="uk-UA"/>
        </w:rPr>
        <w:t xml:space="preserve">, </w:t>
      </w:r>
      <w:proofErr w:type="spellStart"/>
      <w:r>
        <w:rPr>
          <w:rFonts w:ascii="Times New Roman" w:eastAsia="Times New Roman" w:hAnsi="Times New Roman"/>
          <w:sz w:val="20"/>
          <w:lang w:val="uk-UA"/>
        </w:rPr>
        <w:t>тел</w:t>
      </w:r>
      <w:proofErr w:type="spellEnd"/>
      <w:r>
        <w:rPr>
          <w:rFonts w:ascii="Times New Roman" w:eastAsia="Times New Roman" w:hAnsi="Times New Roman"/>
          <w:sz w:val="20"/>
          <w:lang w:val="uk-UA"/>
        </w:rPr>
        <w:t>:</w:t>
      </w:r>
      <w:r w:rsidRPr="00E824AB">
        <w:rPr>
          <w:rFonts w:ascii="Times New Roman" w:eastAsia="Times New Roman" w:hAnsi="Times New Roman"/>
          <w:sz w:val="20"/>
          <w:lang w:val="uk-UA"/>
        </w:rPr>
        <w:t xml:space="preserve"> </w:t>
      </w:r>
      <w:r>
        <w:rPr>
          <w:rFonts w:ascii="Times New Roman" w:eastAsia="Times New Roman" w:hAnsi="Times New Roman"/>
          <w:sz w:val="20"/>
          <w:lang w:val="uk-UA"/>
        </w:rPr>
        <w:t>(044) 332-02-14 факс: (044) 456-47-70.</w:t>
      </w:r>
    </w:p>
    <w:p w:rsidR="0022372E" w:rsidRDefault="0022372E" w:rsidP="0022372E">
      <w:pPr>
        <w:pStyle w:val="Pa8"/>
        <w:rPr>
          <w:rStyle w:val="A14"/>
          <w:rFonts w:ascii="Times New Roman" w:hAnsi="Times New Roman"/>
        </w:rPr>
      </w:pPr>
    </w:p>
    <w:p w:rsidR="00902E66" w:rsidRPr="0022372E" w:rsidRDefault="0022372E" w:rsidP="0022372E">
      <w:pPr>
        <w:rPr>
          <w:lang w:val="uk-UA"/>
        </w:rPr>
      </w:pPr>
      <w:r w:rsidRPr="00E824AB">
        <w:rPr>
          <w:rFonts w:ascii="Times New Roman" w:eastAsia="Times New Roman" w:hAnsi="Times New Roman"/>
          <w:b/>
          <w:bCs/>
          <w:sz w:val="20"/>
          <w:lang w:val="uk-UA"/>
        </w:rPr>
        <w:t xml:space="preserve">Голова ліквідаційної комісії </w:t>
      </w:r>
      <w:r w:rsidRPr="00E824AB">
        <w:rPr>
          <w:rFonts w:ascii="Times New Roman" w:eastAsia="Times New Roman" w:hAnsi="Times New Roman"/>
          <w:b/>
          <w:sz w:val="20"/>
          <w:lang w:val="uk-UA"/>
        </w:rPr>
        <w:t>ЗНПВІФ «</w:t>
      </w:r>
      <w:proofErr w:type="spellStart"/>
      <w:r w:rsidRPr="00E824AB">
        <w:rPr>
          <w:rFonts w:ascii="Times New Roman" w:eastAsia="Times New Roman" w:hAnsi="Times New Roman"/>
          <w:b/>
          <w:sz w:val="20"/>
          <w:lang w:val="uk-UA"/>
        </w:rPr>
        <w:t>Сі.Пі.Джі</w:t>
      </w:r>
      <w:proofErr w:type="spellEnd"/>
      <w:r w:rsidRPr="00E824AB">
        <w:rPr>
          <w:rFonts w:ascii="Times New Roman" w:eastAsia="Times New Roman" w:hAnsi="Times New Roman"/>
          <w:b/>
          <w:sz w:val="20"/>
          <w:lang w:val="uk-UA"/>
        </w:rPr>
        <w:t xml:space="preserve">. Капітал»                              </w:t>
      </w:r>
      <w:r>
        <w:rPr>
          <w:rFonts w:ascii="Times New Roman" w:eastAsia="Times New Roman" w:hAnsi="Times New Roman"/>
          <w:b/>
          <w:sz w:val="20"/>
          <w:lang w:val="uk-UA"/>
        </w:rPr>
        <w:t xml:space="preserve"> </w:t>
      </w:r>
      <w:r>
        <w:rPr>
          <w:rFonts w:ascii="Times New Roman" w:eastAsia="Times New Roman" w:hAnsi="Times New Roman"/>
          <w:b/>
          <w:sz w:val="20"/>
          <w:lang w:val="uk-UA"/>
        </w:rPr>
        <w:t xml:space="preserve">                </w:t>
      </w:r>
      <w:r>
        <w:rPr>
          <w:rFonts w:ascii="Times New Roman" w:eastAsia="Times New Roman" w:hAnsi="Times New Roman"/>
          <w:b/>
          <w:sz w:val="20"/>
          <w:lang w:val="uk-UA"/>
        </w:rPr>
        <w:t xml:space="preserve"> </w:t>
      </w:r>
      <w:r w:rsidRPr="00E824AB">
        <w:rPr>
          <w:rFonts w:ascii="Times New Roman" w:eastAsia="Times New Roman" w:hAnsi="Times New Roman"/>
          <w:b/>
          <w:sz w:val="20"/>
          <w:lang w:val="uk-UA"/>
        </w:rPr>
        <w:t xml:space="preserve">        Бойко О.В.</w:t>
      </w:r>
    </w:p>
    <w:sectPr w:rsidR="00902E66" w:rsidRPr="0022372E" w:rsidSect="00902E6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iosCond">
    <w:altName w:val="HeliosCond"/>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2372E"/>
    <w:rsid w:val="0022372E"/>
    <w:rsid w:val="00902E6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72E"/>
    <w:pPr>
      <w:spacing w:after="0"/>
    </w:pPr>
    <w:rPr>
      <w:rFonts w:ascii="Arial" w:eastAsia="Calibri" w:hAnsi="Arial" w:cs="Times New Roman"/>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2372E"/>
    <w:rPr>
      <w:b/>
      <w:bCs/>
    </w:rPr>
  </w:style>
  <w:style w:type="table" w:styleId="a4">
    <w:name w:val="Table Grid"/>
    <w:basedOn w:val="a1"/>
    <w:rsid w:val="0022372E"/>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a"/>
    <w:next w:val="a"/>
    <w:uiPriority w:val="99"/>
    <w:rsid w:val="0022372E"/>
    <w:pPr>
      <w:autoSpaceDE w:val="0"/>
      <w:autoSpaceDN w:val="0"/>
      <w:adjustRightInd w:val="0"/>
      <w:spacing w:line="141" w:lineRule="atLeast"/>
    </w:pPr>
    <w:rPr>
      <w:rFonts w:ascii="HeliosCond" w:eastAsia="Times New Roman" w:hAnsi="HeliosCond"/>
      <w:szCs w:val="24"/>
      <w:lang w:val="uk-UA" w:eastAsia="uk-UA"/>
    </w:rPr>
  </w:style>
  <w:style w:type="character" w:customStyle="1" w:styleId="A17">
    <w:name w:val="A17"/>
    <w:uiPriority w:val="99"/>
    <w:rsid w:val="0022372E"/>
    <w:rPr>
      <w:rFonts w:cs="HeliosCond"/>
      <w:b/>
      <w:bCs/>
      <w:color w:val="000000"/>
      <w:sz w:val="16"/>
      <w:szCs w:val="16"/>
    </w:rPr>
  </w:style>
  <w:style w:type="character" w:customStyle="1" w:styleId="A14">
    <w:name w:val="A14"/>
    <w:uiPriority w:val="99"/>
    <w:rsid w:val="0022372E"/>
    <w:rPr>
      <w:rFonts w:cs="HeliosCond"/>
      <w:b/>
      <w:bCs/>
      <w:color w:val="000000"/>
      <w:sz w:val="13"/>
      <w:szCs w:val="1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1701</Words>
  <Characters>971</Characters>
  <Application>Microsoft Office Word</Application>
  <DocSecurity>0</DocSecurity>
  <Lines>8</Lines>
  <Paragraphs>5</Paragraphs>
  <ScaleCrop>false</ScaleCrop>
  <Company>Org</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Usser</cp:lastModifiedBy>
  <cp:revision>2</cp:revision>
  <dcterms:created xsi:type="dcterms:W3CDTF">2014-12-09T15:26:00Z</dcterms:created>
  <dcterms:modified xsi:type="dcterms:W3CDTF">2014-12-09T15:26:00Z</dcterms:modified>
</cp:coreProperties>
</file>